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FA" w:rsidRDefault="00A768FA" w:rsidP="00A768FA">
      <w:pPr>
        <w:jc w:val="center"/>
        <w:rPr>
          <w:b/>
          <w:bCs/>
        </w:rPr>
      </w:pPr>
      <w:r>
        <w:rPr>
          <w:b/>
          <w:bCs/>
        </w:rPr>
        <w:t>Gebührenordnung für die Stadthalle Stadtprozelten</w:t>
      </w:r>
    </w:p>
    <w:p w:rsidR="00A768FA" w:rsidRDefault="00A768FA" w:rsidP="00A768FA"/>
    <w:p w:rsidR="00A768FA" w:rsidRDefault="00A768FA" w:rsidP="00A768FA"/>
    <w:p w:rsidR="00A768FA" w:rsidRDefault="00A768FA" w:rsidP="00A768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Sportliche Nutzung:</w:t>
      </w:r>
    </w:p>
    <w:p w:rsidR="00A768FA" w:rsidRPr="00A768FA" w:rsidRDefault="00A768FA" w:rsidP="00A768FA">
      <w:pPr>
        <w:pStyle w:val="Listenabsatz"/>
        <w:tabs>
          <w:tab w:val="right" w:pos="8505"/>
        </w:tabs>
        <w:ind w:left="180"/>
        <w:rPr>
          <w:sz w:val="18"/>
        </w:rPr>
      </w:pPr>
      <w:r>
        <w:t>Einheimische Vereine</w:t>
      </w:r>
      <w:r w:rsidRPr="00A768FA">
        <w:rPr>
          <w:sz w:val="18"/>
        </w:rPr>
        <w:tab/>
        <w:t>(nur Berechnung Nebenkosten)</w:t>
      </w:r>
    </w:p>
    <w:p w:rsidR="00A768FA" w:rsidRDefault="00A768FA" w:rsidP="00A768FA">
      <w:pPr>
        <w:ind w:left="180"/>
        <w:rPr>
          <w:b/>
          <w:bCs/>
          <w:u w:val="single"/>
        </w:rPr>
      </w:pPr>
    </w:p>
    <w:p w:rsidR="00A768FA" w:rsidRDefault="00A768FA" w:rsidP="00A768FA">
      <w:pPr>
        <w:ind w:left="180"/>
      </w:pPr>
      <w:r>
        <w:t>Präventionskurse (z. B. Qigong, Yoga, Reha)</w:t>
      </w:r>
    </w:p>
    <w:p w:rsidR="00A768FA" w:rsidRDefault="00A768FA" w:rsidP="00A768FA">
      <w:pPr>
        <w:numPr>
          <w:ilvl w:val="0"/>
          <w:numId w:val="2"/>
        </w:numPr>
      </w:pPr>
      <w:r>
        <w:t>pro Anmietung ohne Heizungsbetrieb</w:t>
      </w:r>
      <w:r>
        <w:tab/>
        <w:t>bis zu 2 Std.</w:t>
      </w:r>
      <w:r>
        <w:tab/>
      </w:r>
      <w:r>
        <w:tab/>
      </w:r>
      <w:r>
        <w:tab/>
        <w:t xml:space="preserve">    </w:t>
      </w:r>
      <w:r>
        <w:tab/>
        <w:t xml:space="preserve">  7,50 €</w:t>
      </w:r>
    </w:p>
    <w:p w:rsidR="00A768FA" w:rsidRDefault="00A768FA" w:rsidP="00A768FA">
      <w:pPr>
        <w:numPr>
          <w:ilvl w:val="0"/>
          <w:numId w:val="2"/>
        </w:numPr>
      </w:pPr>
      <w:r>
        <w:t>pro Anmietung mit Heizungsbetrieb</w:t>
      </w:r>
      <w:r>
        <w:tab/>
        <w:t>bis zu 2 Std.</w:t>
      </w:r>
      <w:r>
        <w:tab/>
      </w:r>
      <w:r>
        <w:tab/>
      </w:r>
      <w:r>
        <w:tab/>
      </w:r>
      <w:r>
        <w:tab/>
        <w:t>12,50 €</w:t>
      </w:r>
    </w:p>
    <w:p w:rsidR="00A768FA" w:rsidRDefault="00A768FA" w:rsidP="00A768FA">
      <w:pPr>
        <w:ind w:left="180"/>
      </w:pPr>
    </w:p>
    <w:p w:rsidR="00A768FA" w:rsidRDefault="00A768FA" w:rsidP="00A768FA">
      <w:pPr>
        <w:ind w:left="180"/>
      </w:pPr>
    </w:p>
    <w:p w:rsidR="00A768FA" w:rsidRDefault="00A768FA" w:rsidP="00A768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Kulturelle Veranstaltung ohne Tanz:</w:t>
      </w:r>
    </w:p>
    <w:p w:rsidR="00A768FA" w:rsidRDefault="00A768FA" w:rsidP="00A768FA">
      <w:pPr>
        <w:ind w:left="180"/>
      </w:pPr>
      <w:r>
        <w:t>(Konzerte, Liederabende, Theateraufführungen)</w:t>
      </w:r>
    </w:p>
    <w:p w:rsidR="00A768FA" w:rsidRDefault="00A768FA" w:rsidP="00A768FA">
      <w:pPr>
        <w:ind w:left="180"/>
      </w:pPr>
    </w:p>
    <w:p w:rsidR="00A768FA" w:rsidRDefault="00A768FA" w:rsidP="00A768FA">
      <w:pPr>
        <w:tabs>
          <w:tab w:val="right" w:pos="8505"/>
        </w:tabs>
        <w:ind w:left="180"/>
        <w:rPr>
          <w:sz w:val="18"/>
        </w:rPr>
      </w:pPr>
      <w:r>
        <w:t>1. Einheimische Vereine</w:t>
      </w:r>
      <w:r w:rsidRPr="004D12F8">
        <w:rPr>
          <w:sz w:val="18"/>
        </w:rPr>
        <w:tab/>
        <w:t>(nur Berechnung Nebenkosten)</w:t>
      </w:r>
    </w:p>
    <w:p w:rsidR="00A768FA" w:rsidRDefault="00A768FA" w:rsidP="00A768FA">
      <w:pPr>
        <w:tabs>
          <w:tab w:val="right" w:pos="8505"/>
        </w:tabs>
        <w:ind w:left="180"/>
      </w:pPr>
      <w:r>
        <w:t>2. Einheimische Gruppen und Privatpersonen pro Tag</w:t>
      </w:r>
      <w:r>
        <w:tab/>
        <w:t>100,00 €</w:t>
      </w:r>
    </w:p>
    <w:p w:rsidR="00A768FA" w:rsidRDefault="00A768FA" w:rsidP="00A768FA">
      <w:pPr>
        <w:tabs>
          <w:tab w:val="decimal" w:pos="7938"/>
        </w:tabs>
        <w:ind w:left="180"/>
      </w:pPr>
      <w:r>
        <w:t>3. Auswärtige Vereine, Gruppen und Privatpersonen pro Tag</w:t>
      </w:r>
      <w:r>
        <w:tab/>
        <w:t>200,00 €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tabs>
          <w:tab w:val="decimal" w:pos="7938"/>
        </w:tabs>
        <w:ind w:left="180"/>
      </w:pPr>
      <w:r>
        <w:t xml:space="preserve">Auf Antrag können unter bestimmten Voraussetzungen für </w:t>
      </w:r>
    </w:p>
    <w:p w:rsidR="00A768FA" w:rsidRDefault="00A768FA" w:rsidP="00A768FA">
      <w:pPr>
        <w:tabs>
          <w:tab w:val="decimal" w:pos="7938"/>
        </w:tabs>
        <w:ind w:left="180"/>
      </w:pPr>
      <w:r>
        <w:t>gemeinnützige Veranstaltungen die Nutzungsgebühren teilweise</w:t>
      </w:r>
    </w:p>
    <w:p w:rsidR="00A768FA" w:rsidRDefault="00A768FA" w:rsidP="00A768FA">
      <w:pPr>
        <w:tabs>
          <w:tab w:val="decimal" w:pos="7938"/>
        </w:tabs>
        <w:ind w:left="180"/>
      </w:pPr>
      <w:r>
        <w:t>oder ganz erlassen werden.</w:t>
      </w:r>
    </w:p>
    <w:p w:rsidR="00A768FA" w:rsidRDefault="00A768FA" w:rsidP="00A768FA">
      <w:pPr>
        <w:tabs>
          <w:tab w:val="decimal" w:pos="7938"/>
        </w:tabs>
      </w:pP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Gesellige oder private Veranstaltungen:</w:t>
      </w:r>
    </w:p>
    <w:p w:rsidR="00A768FA" w:rsidRDefault="00A768FA" w:rsidP="00A768FA">
      <w:pPr>
        <w:ind w:left="180"/>
      </w:pPr>
      <w:r>
        <w:t>(Tanzveranstaltungen, Gesellschaftsveranstaltungen, Vergnügungs-</w:t>
      </w:r>
    </w:p>
    <w:p w:rsidR="00A768FA" w:rsidRDefault="00A768FA" w:rsidP="00A768FA">
      <w:pPr>
        <w:ind w:left="180"/>
      </w:pPr>
      <w:proofErr w:type="spellStart"/>
      <w:r>
        <w:t>veranstaltungen</w:t>
      </w:r>
      <w:proofErr w:type="spellEnd"/>
      <w:r>
        <w:t>, Heimatabende, Bier/Weinabende)</w:t>
      </w:r>
    </w:p>
    <w:p w:rsidR="00A768FA" w:rsidRDefault="00A768FA" w:rsidP="00A768FA">
      <w:pPr>
        <w:ind w:left="180"/>
      </w:pPr>
    </w:p>
    <w:p w:rsidR="00A768FA" w:rsidRDefault="00A768FA" w:rsidP="00A768FA">
      <w:pPr>
        <w:tabs>
          <w:tab w:val="decimal" w:pos="8505"/>
        </w:tabs>
        <w:ind w:left="180"/>
        <w:rPr>
          <w:sz w:val="18"/>
        </w:rPr>
      </w:pPr>
      <w:r>
        <w:t>1. Einheimische Vereine</w:t>
      </w:r>
      <w:r w:rsidRPr="004D12F8">
        <w:rPr>
          <w:sz w:val="18"/>
        </w:rPr>
        <w:tab/>
        <w:t>(nur Berechnung Nebenkosten)</w:t>
      </w:r>
    </w:p>
    <w:p w:rsidR="00A768FA" w:rsidRPr="004D12F8" w:rsidRDefault="00A768FA" w:rsidP="00A768FA">
      <w:pPr>
        <w:tabs>
          <w:tab w:val="right" w:pos="8505"/>
        </w:tabs>
        <w:ind w:left="180"/>
      </w:pPr>
      <w:r>
        <w:t>2. Einheimische Gruppen und Privatpersonen pro Tag</w:t>
      </w:r>
      <w:r>
        <w:tab/>
        <w:t>150,00 €</w:t>
      </w:r>
    </w:p>
    <w:p w:rsidR="00A768FA" w:rsidRDefault="00A768FA" w:rsidP="00A768FA">
      <w:pPr>
        <w:tabs>
          <w:tab w:val="right" w:pos="8505"/>
        </w:tabs>
        <w:ind w:left="180"/>
      </w:pPr>
      <w:r>
        <w:t xml:space="preserve">3. Auswärtige Vereine, Gruppen und Privatpersonen pro Tag </w:t>
      </w:r>
      <w:r>
        <w:tab/>
        <w:t>600,00 €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Sonstige Veranstaltungen:</w:t>
      </w:r>
    </w:p>
    <w:p w:rsidR="00A768FA" w:rsidRDefault="00A768FA" w:rsidP="00A768FA">
      <w:pPr>
        <w:ind w:left="180"/>
      </w:pPr>
      <w:r>
        <w:t xml:space="preserve">(Jagdtrophäen-/Vogel- und Kaninchenzüchter-Schau, sonstige Schauen </w:t>
      </w:r>
    </w:p>
    <w:p w:rsidR="00A768FA" w:rsidRDefault="00A768FA" w:rsidP="00A768FA">
      <w:pPr>
        <w:ind w:left="180"/>
      </w:pPr>
      <w:r>
        <w:t>ohne Gewinnabsicht)</w:t>
      </w:r>
    </w:p>
    <w:p w:rsidR="00A768FA" w:rsidRDefault="00A768FA" w:rsidP="00A768FA">
      <w:pPr>
        <w:ind w:left="180"/>
      </w:pPr>
    </w:p>
    <w:p w:rsidR="00A768FA" w:rsidRDefault="00A768FA" w:rsidP="00A768FA">
      <w:pPr>
        <w:tabs>
          <w:tab w:val="decimal" w:pos="7938"/>
        </w:tabs>
        <w:ind w:left="180"/>
      </w:pPr>
      <w:r>
        <w:t xml:space="preserve">erster </w:t>
      </w:r>
      <w:proofErr w:type="spellStart"/>
      <w:r>
        <w:t>Miettag</w:t>
      </w:r>
      <w:proofErr w:type="spellEnd"/>
      <w:r>
        <w:t xml:space="preserve"> (Grundgebühr)</w:t>
      </w:r>
      <w:r>
        <w:tab/>
        <w:t>100,00 €</w:t>
      </w:r>
    </w:p>
    <w:p w:rsidR="00A768FA" w:rsidRDefault="00A768FA" w:rsidP="00A768FA">
      <w:pPr>
        <w:tabs>
          <w:tab w:val="decimal" w:pos="7938"/>
        </w:tabs>
        <w:ind w:left="180"/>
      </w:pPr>
      <w:r>
        <w:t>je weiterer Tag gem. Nutzungsvertrag</w:t>
      </w:r>
      <w:r>
        <w:tab/>
        <w:t>50,00 €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tabs>
          <w:tab w:val="decimal" w:pos="7938"/>
        </w:tabs>
        <w:ind w:left="180"/>
      </w:pPr>
      <w:r>
        <w:t>Betriebs- oder Personalversammlungen</w:t>
      </w:r>
      <w:r>
        <w:tab/>
        <w:t>125,00 €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tabs>
          <w:tab w:val="decimal" w:pos="7938"/>
        </w:tabs>
        <w:ind w:left="180"/>
      </w:pPr>
      <w:r>
        <w:t>Schuljahresabschluss- und Tanzkursabschlussball</w:t>
      </w:r>
      <w:r>
        <w:tab/>
        <w:t>150,00 €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tabs>
          <w:tab w:val="decimal" w:pos="7938"/>
        </w:tabs>
        <w:ind w:left="180"/>
      </w:pPr>
      <w:r>
        <w:t>Versammlungen politischer Parteien</w:t>
      </w:r>
      <w:r>
        <w:tab/>
        <w:t>100,00 €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tabs>
          <w:tab w:val="decimal" w:pos="7938"/>
        </w:tabs>
        <w:ind w:left="180"/>
      </w:pPr>
    </w:p>
    <w:p w:rsidR="00A768FA" w:rsidRPr="004D12F8" w:rsidRDefault="00A768FA" w:rsidP="00A768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Sonstige Benutzung (Gemeinschaftsraum im Erdgeschoß:</w:t>
      </w:r>
    </w:p>
    <w:p w:rsidR="00A768FA" w:rsidRDefault="00A768FA" w:rsidP="00A768FA">
      <w:pPr>
        <w:tabs>
          <w:tab w:val="decimal" w:pos="8505"/>
        </w:tabs>
        <w:ind w:left="180"/>
      </w:pPr>
      <w:r>
        <w:t>1. Einheimische Vereine</w:t>
      </w:r>
      <w:r w:rsidRPr="004D12F8">
        <w:rPr>
          <w:sz w:val="18"/>
        </w:rPr>
        <w:tab/>
        <w:t>(nur Berechnung Nebenkosten)</w:t>
      </w:r>
    </w:p>
    <w:p w:rsidR="00A768FA" w:rsidRDefault="00A768FA" w:rsidP="00A768FA">
      <w:pPr>
        <w:tabs>
          <w:tab w:val="decimal" w:pos="7938"/>
        </w:tabs>
        <w:ind w:left="180"/>
      </w:pPr>
      <w:r>
        <w:t>2. Einheimische Gruppen und Privatpersonen pro Tag</w:t>
      </w:r>
      <w:r>
        <w:tab/>
        <w:t>50,00 €</w:t>
      </w:r>
    </w:p>
    <w:p w:rsidR="00A768FA" w:rsidRDefault="00A768FA" w:rsidP="00A768FA">
      <w:pPr>
        <w:tabs>
          <w:tab w:val="decimal" w:pos="7938"/>
        </w:tabs>
        <w:ind w:left="180"/>
      </w:pPr>
      <w:r>
        <w:t>3. Auswärtige Vereine, Gruppen und Privatpersonen pro Tag</w:t>
      </w:r>
      <w:r>
        <w:tab/>
        <w:t>75,00 €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tabs>
          <w:tab w:val="decimal" w:pos="7938"/>
        </w:tabs>
        <w:ind w:left="180"/>
      </w:pPr>
      <w:r>
        <w:t>Die Stadt ist berechtigt, die Stellung einer Kaution zu verlangen.</w:t>
      </w:r>
    </w:p>
    <w:p w:rsidR="00A768FA" w:rsidRDefault="00A768FA" w:rsidP="00A768FA"/>
    <w:p w:rsidR="00A768FA" w:rsidRDefault="00A768FA" w:rsidP="00A768FA"/>
    <w:p w:rsidR="00A768FA" w:rsidRPr="004D12F8" w:rsidRDefault="00A768FA" w:rsidP="00A768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Sonstige Gebührenfestsetzungen:</w:t>
      </w:r>
    </w:p>
    <w:p w:rsidR="00A768FA" w:rsidRDefault="00A768FA" w:rsidP="00A768FA">
      <w:pPr>
        <w:tabs>
          <w:tab w:val="decimal" w:pos="7938"/>
        </w:tabs>
        <w:ind w:left="180"/>
      </w:pPr>
      <w:r>
        <w:t>Anteil an der Rahmenversicherung für Haftpflichtschäden</w:t>
      </w:r>
      <w:r>
        <w:tab/>
        <w:t>15,00 €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tabs>
          <w:tab w:val="decimal" w:pos="7938"/>
        </w:tabs>
        <w:ind w:left="180"/>
      </w:pPr>
      <w:r>
        <w:t>Pauschale für die Tätigkeiten des Hausmeisters</w:t>
      </w:r>
      <w:r>
        <w:tab/>
        <w:t>50,00 €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Allgemeines: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Pr="00A768FA" w:rsidRDefault="00A768FA" w:rsidP="00A768FA">
      <w:pPr>
        <w:tabs>
          <w:tab w:val="decimal" w:pos="7938"/>
        </w:tabs>
        <w:ind w:left="180"/>
        <w:rPr>
          <w:b/>
        </w:rPr>
      </w:pPr>
      <w:r>
        <w:rPr>
          <w:b/>
        </w:rPr>
        <w:t>Die Nebenkosten werden pauschal auf 5,00 € festgesetzt.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tabs>
          <w:tab w:val="decimal" w:pos="7938"/>
        </w:tabs>
        <w:ind w:left="180"/>
        <w:rPr>
          <w:b/>
          <w:bCs/>
        </w:rPr>
      </w:pPr>
      <w:r>
        <w:rPr>
          <w:b/>
          <w:bCs/>
        </w:rPr>
        <w:t>In den Gebühren sind nicht enthalten:</w:t>
      </w:r>
    </w:p>
    <w:p w:rsidR="00A768FA" w:rsidRDefault="00A768FA" w:rsidP="00A768FA">
      <w:pPr>
        <w:tabs>
          <w:tab w:val="decimal" w:pos="7938"/>
        </w:tabs>
        <w:ind w:left="180"/>
      </w:pPr>
    </w:p>
    <w:p w:rsidR="00A768FA" w:rsidRDefault="00A768FA" w:rsidP="00A768FA">
      <w:pPr>
        <w:numPr>
          <w:ilvl w:val="1"/>
          <w:numId w:val="1"/>
        </w:numPr>
        <w:tabs>
          <w:tab w:val="decimal" w:pos="7938"/>
        </w:tabs>
      </w:pPr>
      <w:r>
        <w:t>Kosten für Fernsprecher (Telefoneinheiten)</w:t>
      </w:r>
    </w:p>
    <w:p w:rsidR="00A768FA" w:rsidRDefault="00A768FA" w:rsidP="00A768FA">
      <w:pPr>
        <w:numPr>
          <w:ilvl w:val="1"/>
          <w:numId w:val="1"/>
        </w:numPr>
        <w:tabs>
          <w:tab w:val="decimal" w:pos="7938"/>
        </w:tabs>
      </w:pPr>
      <w:r>
        <w:t>GEMA-Gebühren</w:t>
      </w:r>
    </w:p>
    <w:p w:rsidR="00A768FA" w:rsidRDefault="00A768FA" w:rsidP="00A768FA">
      <w:pPr>
        <w:numPr>
          <w:ilvl w:val="1"/>
          <w:numId w:val="1"/>
        </w:numPr>
        <w:tabs>
          <w:tab w:val="decimal" w:pos="7938"/>
        </w:tabs>
      </w:pPr>
      <w:r>
        <w:t>Ersatzbeschaffung für Inventargegenstände</w:t>
      </w:r>
    </w:p>
    <w:p w:rsidR="00A768FA" w:rsidRDefault="00A768FA" w:rsidP="00A768FA">
      <w:pPr>
        <w:tabs>
          <w:tab w:val="decimal" w:pos="7938"/>
        </w:tabs>
        <w:ind w:left="1080"/>
      </w:pPr>
      <w:r>
        <w:t>(Gläser, Geschirr, Garderobenmarken usw.)</w:t>
      </w:r>
    </w:p>
    <w:p w:rsidR="00A768FA" w:rsidRDefault="00A768FA" w:rsidP="00A768FA">
      <w:pPr>
        <w:tabs>
          <w:tab w:val="decimal" w:pos="7938"/>
        </w:tabs>
        <w:ind w:left="1080"/>
      </w:pPr>
    </w:p>
    <w:p w:rsidR="00A768FA" w:rsidRDefault="00A768FA" w:rsidP="00A768FA">
      <w:pPr>
        <w:tabs>
          <w:tab w:val="decimal" w:pos="7938"/>
        </w:tabs>
        <w:rPr>
          <w:b/>
          <w:bCs/>
        </w:rPr>
      </w:pPr>
      <w:r>
        <w:rPr>
          <w:b/>
          <w:bCs/>
        </w:rPr>
        <w:t>Diese werden von der Stadt gesondert in Rechnung gestellt.</w:t>
      </w:r>
    </w:p>
    <w:p w:rsidR="009B4121" w:rsidRDefault="009B4121"/>
    <w:p w:rsidR="008D77D4" w:rsidRDefault="008D77D4"/>
    <w:p w:rsidR="008D77D4" w:rsidRDefault="008D77D4"/>
    <w:p w:rsidR="008D77D4" w:rsidRDefault="008D77D4" w:rsidP="008D77D4">
      <w:pPr>
        <w:tabs>
          <w:tab w:val="decimal" w:pos="7938"/>
        </w:tabs>
        <w:rPr>
          <w:rFonts w:ascii="Arial" w:hAnsi="Arial"/>
        </w:rPr>
      </w:pPr>
      <w:r>
        <w:t xml:space="preserve">Beschluss des Stadtrates Stadtprozelten in der öffentlichen Sitzung am </w:t>
      </w:r>
      <w:r>
        <w:t>17.12.2020</w:t>
      </w:r>
      <w:r>
        <w:t>,</w:t>
      </w:r>
    </w:p>
    <w:p w:rsidR="008D77D4" w:rsidRDefault="008D77D4" w:rsidP="008D77D4">
      <w:pPr>
        <w:tabs>
          <w:tab w:val="decimal" w:pos="7938"/>
        </w:tabs>
      </w:pPr>
      <w:r>
        <w:t xml:space="preserve">Abstimmungsergebnis:    </w:t>
      </w:r>
      <w:proofErr w:type="gramStart"/>
      <w:r>
        <w:t>1</w:t>
      </w:r>
      <w:r>
        <w:t>1</w:t>
      </w:r>
      <w:r>
        <w:t xml:space="preserve"> :</w:t>
      </w:r>
      <w:proofErr w:type="gramEnd"/>
      <w:r>
        <w:t xml:space="preserve"> </w:t>
      </w:r>
      <w:r>
        <w:t>1</w:t>
      </w:r>
      <w:bookmarkStart w:id="0" w:name="_GoBack"/>
      <w:bookmarkEnd w:id="0"/>
    </w:p>
    <w:p w:rsidR="008D77D4" w:rsidRDefault="008D77D4"/>
    <w:sectPr w:rsidR="008D77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E7FD0"/>
    <w:multiLevelType w:val="hybridMultilevel"/>
    <w:tmpl w:val="68C6E7B4"/>
    <w:lvl w:ilvl="0" w:tplc="E954D9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68C345D0"/>
    <w:multiLevelType w:val="hybridMultilevel"/>
    <w:tmpl w:val="33BC15C8"/>
    <w:lvl w:ilvl="0" w:tplc="0407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EB5E3A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FA"/>
    <w:rsid w:val="008D77D4"/>
    <w:rsid w:val="009B4121"/>
    <w:rsid w:val="00A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FD7F"/>
  <w15:chartTrackingRefBased/>
  <w15:docId w15:val="{EF29A6EE-DC18-442F-94EF-16E1A3DF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68FA"/>
    <w:pPr>
      <w:spacing w:after="0" w:line="240" w:lineRule="auto"/>
    </w:pPr>
    <w:rPr>
      <w:rFonts w:ascii="Tahoma" w:eastAsia="Times New Roman" w:hAnsi="Tahoma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6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VGem Stadtprozelten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Kroth, Lea</dc:creator>
  <cp:keywords/>
  <dc:description/>
  <cp:lastModifiedBy>Kroth, Lea</cp:lastModifiedBy>
  <cp:revision>2</cp:revision>
  <cp:lastPrinted>2021-01-26T12:52:00Z</cp:lastPrinted>
  <dcterms:created xsi:type="dcterms:W3CDTF">2021-01-26T12:46:00Z</dcterms:created>
  <dcterms:modified xsi:type="dcterms:W3CDTF">2021-01-26T12:52:00Z</dcterms:modified>
</cp:coreProperties>
</file>